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3" w:name="Xced5dc0bb16c8d40b55cdcd977e5f55ff099b60"/>
    <w:p>
      <w:pPr>
        <w:pStyle w:val="Heading1"/>
      </w:pPr>
      <w:r>
        <w:t xml:space="preserve">El ADN de tu marca — la plantilla de 8 piezas</w:t>
      </w:r>
    </w:p>
    <w:p>
      <w:pPr>
        <w:pStyle w:val="BlockText"/>
      </w:pPr>
      <w:r>
        <w:t xml:space="preserve">El activo del studio no es un</w:t>
      </w:r>
      <w:r>
        <w:t xml:space="preserve"> </w:t>
      </w:r>
      <w:r>
        <w:t xml:space="preserve">“prompt mágico”</w:t>
      </w:r>
      <w:r>
        <w:t xml:space="preserve">: es el ADN de tu marca escrito una vez. Estas 8 piezas son lo que la IA necesita para dejar de sonar genérica. La repites en</w:t>
      </w:r>
      <w:r>
        <w:t xml:space="preserve"> </w:t>
      </w:r>
      <w:r>
        <w:rPr>
          <w:b/>
          <w:bCs/>
        </w:rPr>
        <w:t xml:space="preserve">Claude</w:t>
      </w:r>
      <w:r>
        <w:t xml:space="preserve">,</w:t>
      </w:r>
      <w:r>
        <w:t xml:space="preserve"> </w:t>
      </w:r>
      <w:r>
        <w:rPr>
          <w:b/>
          <w:bCs/>
        </w:rPr>
        <w:t xml:space="preserve">Gemini</w:t>
      </w:r>
      <w:r>
        <w:t xml:space="preserve"> </w:t>
      </w:r>
      <w:r>
        <w:t xml:space="preserve">o</w:t>
      </w:r>
      <w:r>
        <w:t xml:space="preserve"> </w:t>
      </w:r>
      <w:r>
        <w:rPr>
          <w:b/>
          <w:bCs/>
        </w:rPr>
        <w:t xml:space="preserve">ChatGPT</w:t>
      </w:r>
      <w:r>
        <w:t xml:space="preserve"> </w:t>
      </w:r>
      <w:r>
        <w:t xml:space="preserve">cambiando solo los insumos. Cópiala, pégala en tu clon de marca y guárdala. El próximo lunes no empiezas de cero.</w:t>
      </w:r>
    </w:p>
    <w:p>
      <w:r>
        <w:pict>
          <v:rect style="width:0;height:1.5pt" o:hralign="center" o:hrstd="t" o:hr="t"/>
        </w:pict>
      </w:r>
    </w:p>
    <w:bookmarkStart w:id="9" w:name="cómo-se-usa"/>
    <w:p>
      <w:pPr>
        <w:pStyle w:val="Heading2"/>
      </w:pPr>
      <w:r>
        <w:t xml:space="preserve">Cómo se usa</w:t>
      </w:r>
    </w:p>
    <w:p>
      <w:pPr>
        <w:pStyle w:val="Compact"/>
        <w:numPr>
          <w:ilvl w:val="0"/>
          <w:numId w:val="1001"/>
        </w:numPr>
      </w:pPr>
      <w:r>
        <w:t xml:space="preserve">Copia el bloque de abajo en el chat (o guárdalo dentro de tu Gem / Proyecto / Custom GPT).</w:t>
      </w:r>
    </w:p>
    <w:p>
      <w:pPr>
        <w:pStyle w:val="Compact"/>
        <w:numPr>
          <w:ilvl w:val="0"/>
          <w:numId w:val="1001"/>
        </w:numPr>
      </w:pPr>
      <w:r>
        <w:t xml:space="preserve">Rellena solo lo que cambia por pedido:</w:t>
      </w:r>
      <w:r>
        <w:t xml:space="preserve"> </w:t>
      </w:r>
      <w:r>
        <w:rPr>
          <w:b/>
          <w:bCs/>
        </w:rPr>
        <w:t xml:space="preserve">[3] Objetivo</w:t>
      </w:r>
      <w:r>
        <w:t xml:space="preserve">,</w:t>
      </w:r>
      <w:r>
        <w:t xml:space="preserve"> </w:t>
      </w:r>
      <w:r>
        <w:rPr>
          <w:b/>
          <w:bCs/>
        </w:rPr>
        <w:t xml:space="preserve">[4] Insumos</w:t>
      </w:r>
      <w:r>
        <w:t xml:space="preserve"> </w:t>
      </w:r>
      <w:r>
        <w:t xml:space="preserve">y</w:t>
      </w:r>
      <w:r>
        <w:t xml:space="preserve"> </w:t>
      </w:r>
      <w:r>
        <w:rPr>
          <w:b/>
          <w:bCs/>
        </w:rPr>
        <w:t xml:space="preserve">[7] Formato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Las partes</w:t>
      </w:r>
      <w:r>
        <w:t xml:space="preserve"> </w:t>
      </w:r>
      <w:r>
        <w:rPr>
          <w:b/>
          <w:bCs/>
        </w:rPr>
        <w:t xml:space="preserve">[1] Contexto</w:t>
      </w:r>
      <w:r>
        <w:t xml:space="preserve">,</w:t>
      </w:r>
      <w:r>
        <w:t xml:space="preserve"> </w:t>
      </w:r>
      <w:r>
        <w:rPr>
          <w:b/>
          <w:bCs/>
        </w:rPr>
        <w:t xml:space="preserve">[2] Rol</w:t>
      </w:r>
      <w:r>
        <w:t xml:space="preserve">,</w:t>
      </w:r>
      <w:r>
        <w:t xml:space="preserve"> </w:t>
      </w:r>
      <w:r>
        <w:rPr>
          <w:b/>
          <w:bCs/>
        </w:rPr>
        <w:t xml:space="preserve">[5] Restricciones</w:t>
      </w:r>
      <w:r>
        <w:t xml:space="preserve"> </w:t>
      </w:r>
      <w:r>
        <w:t xml:space="preserve">y</w:t>
      </w:r>
      <w:r>
        <w:t xml:space="preserve"> </w:t>
      </w:r>
      <w:r>
        <w:rPr>
          <w:b/>
          <w:bCs/>
        </w:rPr>
        <w:t xml:space="preserve">[6] Criterios</w:t>
      </w:r>
      <w:r>
        <w:t xml:space="preserve"> </w:t>
      </w:r>
      <w:r>
        <w:t xml:space="preserve">casi no cambian: por eso conviene dejarlas dentro del clon de marca.</w:t>
      </w:r>
    </w:p>
    <w:p>
      <w:pPr>
        <w:pStyle w:val="Compact"/>
        <w:numPr>
          <w:ilvl w:val="0"/>
          <w:numId w:val="1001"/>
        </w:numPr>
      </w:pPr>
      <w:r>
        <w:t xml:space="preserve">La parte</w:t>
      </w:r>
      <w:r>
        <w:t xml:space="preserve"> </w:t>
      </w:r>
      <w:r>
        <w:rPr>
          <w:b/>
          <w:bCs/>
        </w:rPr>
        <w:t xml:space="preserve">[8] Verificación</w:t>
      </w:r>
      <w:r>
        <w:t xml:space="preserve"> </w:t>
      </w:r>
      <w:r>
        <w:t xml:space="preserve">es la que separa</w:t>
      </w:r>
      <w:r>
        <w:t xml:space="preserve"> </w:t>
      </w:r>
      <w:r>
        <w:t xml:space="preserve">“parece listo”</w:t>
      </w:r>
      <w:r>
        <w:t xml:space="preserve"> </w:t>
      </w:r>
      <w:r>
        <w:t xml:space="preserve">de</w:t>
      </w:r>
      <w:r>
        <w:t xml:space="preserve"> </w:t>
      </w:r>
      <w:r>
        <w:t xml:space="preserve">“está listo”</w:t>
      </w:r>
      <w:r>
        <w:t xml:space="preserve">. No la borres nunca.</w:t>
      </w:r>
    </w:p>
    <w:p>
      <w:r>
        <w:pict>
          <v:rect style="width:0;height:1.5pt" o:hralign="center" o:hrstd="t" o:hr="t"/>
        </w:pict>
      </w:r>
    </w:p>
    <w:bookmarkEnd w:id="9"/>
    <w:bookmarkStart w:id="10" w:name="la-plantilla-copiar-pegar"/>
    <w:p>
      <w:pPr>
        <w:pStyle w:val="Heading2"/>
      </w:pPr>
      <w:r>
        <w:t xml:space="preserve">La plantilla (copiar / pegar)</w:t>
      </w:r>
    </w:p>
    <w:p>
      <w:pPr>
        <w:pStyle w:val="SourceCode"/>
      </w:pPr>
      <w:r>
        <w:rPr>
          <w:rStyle w:val="VerbatimChar"/>
        </w:rPr>
        <w:t xml:space="preserve">[1] CONTEXTO DE NEGOCIO</w:t>
      </w:r>
      <w:r>
        <w:br/>
      </w:r>
      <w:r>
        <w:rPr>
          <w:rStyle w:val="VerbatimChar"/>
        </w:rPr>
        <w:t xml:space="preserve">Casa de las Baterías es retail de energía y baterías (auto, moto, camión, energía) en</w:t>
      </w:r>
      <w:r>
        <w:br/>
      </w:r>
      <w:r>
        <w:rPr>
          <w:rStyle w:val="VerbatimChar"/>
        </w:rPr>
        <w:t xml:space="preserve">Panamá. Promesa: "que nunca te quedes sin arrancar". Momento: [campaña / mes / situación].</w:t>
      </w:r>
      <w:r>
        <w:br/>
      </w:r>
      <w:r>
        <w:br/>
      </w:r>
      <w:r>
        <w:rPr>
          <w:rStyle w:val="VerbatimChar"/>
        </w:rPr>
        <w:t xml:space="preserve">[2] ROL DE LA IA</w:t>
      </w:r>
      <w:r>
        <w:br/>
      </w:r>
      <w:r>
        <w:rPr>
          <w:rStyle w:val="VerbatimChar"/>
        </w:rPr>
        <w:t xml:space="preserve">Actúa como [redactor publicitario / analista de pauta / estratega de contenido] con</w:t>
      </w:r>
      <w:r>
        <w:br/>
      </w:r>
      <w:r>
        <w:rPr>
          <w:rStyle w:val="VerbatimChar"/>
        </w:rPr>
        <w:t xml:space="preserve">experiencia en retail y en el mercado panameño. Escribe en español panameño neutro (tú).</w:t>
      </w:r>
      <w:r>
        <w:br/>
      </w:r>
      <w:r>
        <w:br/>
      </w:r>
      <w:r>
        <w:rPr>
          <w:rStyle w:val="VerbatimChar"/>
        </w:rPr>
        <w:t xml:space="preserve">[3] OBJETIVO DEL ENTREGABLE</w:t>
      </w:r>
      <w:r>
        <w:br/>
      </w:r>
      <w:r>
        <w:rPr>
          <w:rStyle w:val="VerbatimChar"/>
        </w:rPr>
        <w:t xml:space="preserve">Necesito [qué pieza] para [qué decisión / canal]. Se considera exitoso si [resultado].</w:t>
      </w:r>
      <w:r>
        <w:br/>
      </w:r>
      <w:r>
        <w:br/>
      </w:r>
      <w:r>
        <w:rPr>
          <w:rStyle w:val="VerbatimChar"/>
        </w:rPr>
        <w:t xml:space="preserve">[4] INSUMOS</w:t>
      </w:r>
      <w:r>
        <w:br/>
      </w:r>
      <w:r>
        <w:rPr>
          <w:rStyle w:val="VerbatimChar"/>
        </w:rPr>
        <w:t xml:space="preserve">Te adjunto / pego: [brief, datos, export, reseñas, calendario]. Úsalos como única fuente.</w:t>
      </w:r>
      <w:r>
        <w:br/>
      </w:r>
      <w:r>
        <w:rPr>
          <w:rStyle w:val="VerbatimChar"/>
        </w:rPr>
        <w:t xml:space="preserve">No inventes cifras que no estén aquí.</w:t>
      </w:r>
      <w:r>
        <w:br/>
      </w:r>
      <w:r>
        <w:br/>
      </w:r>
      <w:r>
        <w:rPr>
          <w:rStyle w:val="VerbatimChar"/>
        </w:rPr>
        <w:t xml:space="preserve">[5] RESTRICCIONES (marca, claims, canal, legal)</w:t>
      </w:r>
      <w:r>
        <w:br/>
      </w:r>
      <w:r>
        <w:rPr>
          <w:rStyle w:val="VerbatimChar"/>
        </w:rPr>
        <w:t xml:space="preserve">- Tono cercano, claro, sin gritar mayúsculas.</w:t>
      </w:r>
      <w:r>
        <w:br/>
      </w:r>
      <w:r>
        <w:rPr>
          <w:rStyle w:val="VerbatimChar"/>
        </w:rPr>
        <w:t xml:space="preserve">- Claims permitidos: instalación rápida, chequeo gratis, recibimos batería usada.</w:t>
      </w:r>
      <w:r>
        <w:br/>
      </w:r>
      <w:r>
        <w:rPr>
          <w:rStyle w:val="VerbatimChar"/>
        </w:rPr>
        <w:t xml:space="preserve">- Prohibido: "el más barato", garantías inventadas, precios/stock sin confirmar.</w:t>
      </w:r>
      <w:r>
        <w:br/>
      </w:r>
      <w:r>
        <w:rPr>
          <w:rStyle w:val="VerbatimChar"/>
        </w:rPr>
        <w:t xml:space="preserve">- Toda promo indica vigencia y condiciones.</w:t>
      </w:r>
      <w:r>
        <w:br/>
      </w:r>
      <w:r>
        <w:br/>
      </w:r>
      <w:r>
        <w:rPr>
          <w:rStyle w:val="VerbatimChar"/>
        </w:rPr>
        <w:t xml:space="preserve">[6] CRITERIOS DE CALIDAD</w:t>
      </w:r>
      <w:r>
        <w:br/>
      </w:r>
      <w:r>
        <w:rPr>
          <w:rStyle w:val="VerbatimChar"/>
        </w:rPr>
        <w:t xml:space="preserve">Un buen resultado: cumple el objetivo, respeta el tono, usa solo claims permitidos,</w:t>
      </w:r>
      <w:r>
        <w:br/>
      </w:r>
      <w:r>
        <w:rPr>
          <w:rStyle w:val="VerbatimChar"/>
        </w:rPr>
        <w:t xml:space="preserve">propone una acción concreta (CTA), separa hecho de opinión y no inventa datos.</w:t>
      </w:r>
      <w:r>
        <w:br/>
      </w:r>
      <w:r>
        <w:br/>
      </w:r>
      <w:r>
        <w:rPr>
          <w:rStyle w:val="VerbatimChar"/>
        </w:rPr>
        <w:t xml:space="preserve">[7] FORMATO DE SALIDA</w:t>
      </w:r>
      <w:r>
        <w:br/>
      </w:r>
      <w:r>
        <w:rPr>
          <w:rStyle w:val="VerbatimChar"/>
        </w:rPr>
        <w:t xml:space="preserve">Devuélvelo como [tabla / 3 variantes numeradas / bloques con encabezado / JSON].</w:t>
      </w:r>
      <w:r>
        <w:br/>
      </w:r>
      <w:r>
        <w:rPr>
          <w:rStyle w:val="VerbatimChar"/>
        </w:rPr>
        <w:t xml:space="preserve">Extensión: [máx N líneas / N slides / N celdas].</w:t>
      </w:r>
      <w:r>
        <w:br/>
      </w:r>
      <w:r>
        <w:br/>
      </w:r>
      <w:r>
        <w:rPr>
          <w:rStyle w:val="VerbatimChar"/>
        </w:rPr>
        <w:t xml:space="preserve">[8] VERIFICACIÓN</w:t>
      </w:r>
      <w:r>
        <w:br/>
      </w:r>
      <w:r>
        <w:rPr>
          <w:rStyle w:val="VerbatimChar"/>
        </w:rPr>
        <w:t xml:space="preserve">Antes de responder, declara: qué supuestos hiciste, qué datos te faltan y qué partes</w:t>
      </w:r>
      <w:r>
        <w:br/>
      </w:r>
      <w:r>
        <w:rPr>
          <w:rStyle w:val="VerbatimChar"/>
        </w:rPr>
        <w:t xml:space="preserve">requieren validación legal o comercial. Marca con [VERIFICAR] cualquier claim de precio,</w:t>
      </w:r>
      <w:r>
        <w:br/>
      </w:r>
      <w:r>
        <w:rPr>
          <w:rStyle w:val="VerbatimChar"/>
        </w:rPr>
        <w:t xml:space="preserve">garantía o rendimiento.</w:t>
      </w:r>
    </w:p>
    <w:p>
      <w:r>
        <w:pict>
          <v:rect style="width:0;height:1.5pt" o:hralign="center" o:hrstd="t" o:hr="t"/>
        </w:pict>
      </w:r>
    </w:p>
    <w:bookmarkEnd w:id="10"/>
    <w:bookmarkStart w:id="11" w:name="Xb55958d38b1dd2d3e2ed72f64808aa82636062e"/>
    <w:p>
      <w:pPr>
        <w:pStyle w:val="Heading2"/>
      </w:pPr>
      <w:r>
        <w:t xml:space="preserve">Ejemplo rellenado (copy de la oferta del mes)</w:t>
      </w:r>
    </w:p>
    <w:p>
      <w:pPr>
        <w:pStyle w:val="SourceCode"/>
      </w:pPr>
      <w:r>
        <w:rPr>
          <w:rStyle w:val="VerbatimChar"/>
        </w:rPr>
        <w:t xml:space="preserve">[1] CONTEXTO: Casabat, ofertas del mes de junio, foco en baterías de auto y moto.</w:t>
      </w:r>
      <w:r>
        <w:br/>
      </w:r>
      <w:r>
        <w:rPr>
          <w:rStyle w:val="VerbatimChar"/>
        </w:rPr>
        <w:t xml:space="preserve">[2] ROL: redactor publicitario retail, español panameño, tono cercano.</w:t>
      </w:r>
      <w:r>
        <w:br/>
      </w:r>
      <w:r>
        <w:rPr>
          <w:rStyle w:val="VerbatimChar"/>
        </w:rPr>
        <w:t xml:space="preserve">[3] OBJETIVO: 3 copies para Instagram feed que traigan tráfico a sucursal.</w:t>
      </w:r>
      <w:r>
        <w:br/>
      </w:r>
      <w:r>
        <w:rPr>
          <w:rStyle w:val="VerbatimChar"/>
        </w:rPr>
        <w:t xml:space="preserve">[4] INSUMOS: brief_campana_ofertas.md (batería auto con instalación incluida; moto 2x1 en chequeo).</w:t>
      </w:r>
      <w:r>
        <w:br/>
      </w:r>
      <w:r>
        <w:rPr>
          <w:rStyle w:val="VerbatimChar"/>
        </w:rPr>
        <w:t xml:space="preserve">[5] RESTRICCIONES: CTA de visita o WhatsApp; indicar "hasta agotar existencias"; nada de "el más barato".</w:t>
      </w:r>
      <w:r>
        <w:br/>
      </w:r>
      <w:r>
        <w:rPr>
          <w:rStyle w:val="VerbatimChar"/>
        </w:rPr>
        <w:t xml:space="preserve">[6] CRITERIOS: máximo 2 líneas, un beneficio claro por copy, un CTA por copy.</w:t>
      </w:r>
      <w:r>
        <w:br/>
      </w:r>
      <w:r>
        <w:rPr>
          <w:rStyle w:val="VerbatimChar"/>
        </w:rPr>
        <w:t xml:space="preserve">[7] FORMATO: 3 variantes numeradas, cada una con copy + CTA sugerido.</w:t>
      </w:r>
      <w:r>
        <w:br/>
      </w:r>
      <w:r>
        <w:rPr>
          <w:rStyle w:val="VerbatimChar"/>
        </w:rPr>
        <w:t xml:space="preserve">[8] VERIFICACIÓN: marca con [VERIFICAR] cualquier precio o plazo de garantía que asumas.</w:t>
      </w:r>
    </w:p>
    <w:p>
      <w:r>
        <w:pict>
          <v:rect style="width:0;height:1.5pt" o:hralign="center" o:hrstd="t" o:hr="t"/>
        </w:pict>
      </w:r>
    </w:p>
    <w:bookmarkEnd w:id="11"/>
    <w:bookmarkStart w:id="12" w:name="por-qué-funciona"/>
    <w:p>
      <w:pPr>
        <w:pStyle w:val="Heading2"/>
      </w:pPr>
      <w:r>
        <w:t xml:space="preserve">Por qué funciona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Contexto + Rol</w:t>
      </w:r>
      <w:r>
        <w:t xml:space="preserve"> </w:t>
      </w:r>
      <w:r>
        <w:t xml:space="preserve">fijan de dónde</w:t>
      </w:r>
      <w:r>
        <w:t xml:space="preserve"> </w:t>
      </w:r>
      <w:r>
        <w:t xml:space="preserve">“habla”</w:t>
      </w:r>
      <w:r>
        <w:t xml:space="preserve"> </w:t>
      </w:r>
      <w:r>
        <w:t xml:space="preserve">la IA: sin esto, responde genérico.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Objetivo + Formato</w:t>
      </w:r>
      <w:r>
        <w:t xml:space="preserve"> </w:t>
      </w:r>
      <w:r>
        <w:t xml:space="preserve">evitan las 5 correcciones de ida y vuelta.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Restricciones + Criterios</w:t>
      </w:r>
      <w:r>
        <w:t xml:space="preserve"> </w:t>
      </w:r>
      <w:r>
        <w:t xml:space="preserve">son tu marca: por eso viven mejor dentro del asistente.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Verificación</w:t>
      </w:r>
      <w:r>
        <w:t xml:space="preserve"> </w:t>
      </w:r>
      <w:r>
        <w:t xml:space="preserve">es el antídoto contra alucinaciones: obligas al modelo a mostrar sus costuras.</w:t>
      </w:r>
    </w:p>
    <w:p>
      <w:pPr>
        <w:pStyle w:val="FirstParagraph"/>
      </w:pPr>
      <w:r>
        <w:rPr>
          <w:i/>
          <w:iCs/>
        </w:rPr>
        <w:t xml:space="preserve">Studio en Vivo · Marketing + IA · Casa de las Baterías — rizo.ma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2026-07-08T04:59:22Z</dcterms:created>
  <dcterms:modified xsi:type="dcterms:W3CDTF">2026-07-08T04:59:22Z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