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Identidad visual de Casa de las Baterías — kit de práctica</w:t>
      </w:r>
    </w:p>
    <w:p>
      <w:r>
        <w:rPr>
          <w:sz w:val="22"/>
        </w:rPr>
        <w:t>Este es el insumo que pegas en Claude Design (o en tu Proyecto de deck) para que las piezas salgan con la marca puesta, no genéricas. Es una versión de práctica para el taller: antes de usarla en piezas reales, valida la versión oficial con Mercadeo. Complementa el ADN verbal de contexto_marca_casabat.docx.</w:t>
      </w:r>
    </w:p>
    <w:p>
      <w:pPr>
        <w:pStyle w:val="Heading2"/>
      </w:pPr>
      <w:r>
        <w:t>Paleta de color (hex)</w:t>
      </w:r>
    </w:p>
    <w:p>
      <w:pPr>
        <w:pStyle w:val="ListBullet"/>
      </w:pPr>
      <w:r>
        <w:t>Naranja energía #F5821F — color primario: llamados a la acción, cifras clave, acentos. Nunca para texto largo.</w:t>
      </w:r>
    </w:p>
    <w:p>
      <w:pPr>
        <w:pStyle w:val="ListBullet"/>
      </w:pPr>
      <w:r>
        <w:t>Azul batería #003B71 — color institucional: títulos, fondos de portada, barras principales en gráficos.</w:t>
      </w:r>
    </w:p>
    <w:p>
      <w:pPr>
        <w:pStyle w:val="ListBullet"/>
      </w:pPr>
      <w:r>
        <w:t>Carbón #1E1E1E — texto principal sobre fondos claros.</w:t>
      </w:r>
    </w:p>
    <w:p>
      <w:pPr>
        <w:pStyle w:val="ListBullet"/>
      </w:pPr>
      <w:r>
        <w:t>Gris técnico #6B7280 — texto secundario, ejes y etiquetas de gráficos.</w:t>
      </w:r>
    </w:p>
    <w:p>
      <w:pPr>
        <w:pStyle w:val="ListBullet"/>
      </w:pPr>
      <w:r>
        <w:t>Blanco humo #F7F7F5 — fondo por defecto de slides y tablas.</w:t>
      </w:r>
    </w:p>
    <w:p>
      <w:pPr>
        <w:pStyle w:val="ListBullet"/>
      </w:pPr>
      <w:r>
        <w:t>Verde chequeo #1E8E4E — solo para variaciones positivas en datos; Rojo alerta #C0392B — solo para negativas.</w:t>
      </w:r>
    </w:p>
    <w:p>
      <w:pPr>
        <w:pStyle w:val="Heading2"/>
      </w:pPr>
      <w:r>
        <w:t>Jerarquía tipográfica</w:t>
      </w:r>
    </w:p>
    <w:p>
      <w:pPr>
        <w:pStyle w:val="ListBullet"/>
      </w:pPr>
      <w:r>
        <w:t>Títulos: Archivo Black (o Arial Black si no está disponible), en azul batería o blanco sobre azul.</w:t>
      </w:r>
    </w:p>
    <w:p>
      <w:pPr>
        <w:pStyle w:val="ListBullet"/>
      </w:pPr>
      <w:r>
        <w:t>Subtítulos y destacados: Archivo Semibold.</w:t>
      </w:r>
    </w:p>
    <w:p>
      <w:pPr>
        <w:pStyle w:val="ListBullet"/>
      </w:pPr>
      <w:r>
        <w:t>Cuerpo: Archivo Regular 16-18 pt en carbón; nunca menos de 14 pt en un slide.</w:t>
      </w:r>
    </w:p>
    <w:p>
      <w:pPr>
        <w:pStyle w:val="ListBullet"/>
      </w:pPr>
      <w:r>
        <w:t>Cifras y datos: tabular, con la unidad siempre visible ($, %, pp).</w:t>
      </w:r>
    </w:p>
    <w:p>
      <w:pPr>
        <w:pStyle w:val="Heading2"/>
      </w:pPr>
      <w:r>
        <w:t>Reglas de logo</w:t>
      </w:r>
    </w:p>
    <w:p>
      <w:pPr>
        <w:pStyle w:val="ListBullet"/>
      </w:pPr>
      <w:r>
        <w:t>El logo va en la portada y en la slide de cierre; en las slides interiores basta el color de marca.</w:t>
      </w:r>
    </w:p>
    <w:p>
      <w:pPr>
        <w:pStyle w:val="ListBullet"/>
      </w:pPr>
      <w:r>
        <w:t>Sobre fondo azul batería, usar la versión blanca del logo; sobre fondo claro, la versión a color.</w:t>
      </w:r>
    </w:p>
    <w:p>
      <w:pPr>
        <w:pStyle w:val="ListBullet"/>
      </w:pPr>
      <w:r>
        <w:t>Zona de respeto: el alto de la "C" del logo alrededor de todo el logotipo. No estirar ni recolorear.</w:t>
      </w:r>
    </w:p>
    <w:p>
      <w:pPr>
        <w:pStyle w:val="Heading2"/>
      </w:pPr>
      <w:r>
        <w:t>Uso en decks y gráficos</w:t>
      </w:r>
    </w:p>
    <w:p>
      <w:pPr>
        <w:pStyle w:val="ListBullet"/>
      </w:pPr>
      <w:r>
        <w:t>Un solo mensaje por slide; el dato clave en naranja energía, el resto en neutros.</w:t>
      </w:r>
    </w:p>
    <w:p>
      <w:pPr>
        <w:pStyle w:val="ListBullet"/>
      </w:pPr>
      <w:r>
        <w:t>Gráficos: barras y líneas en azul batería; la serie que quieres resaltar, en naranja energía.</w:t>
      </w:r>
    </w:p>
    <w:p>
      <w:pPr>
        <w:pStyle w:val="ListBullet"/>
      </w:pPr>
      <w:r>
        <w:t>Tablas: encabezado azul batería con texto blanco, filas alternas en blanco humo.</w:t>
      </w:r>
    </w:p>
    <w:p>
      <w:pPr>
        <w:pStyle w:val="ListBullet"/>
      </w:pPr>
      <w:r>
        <w:t>La última slide siempre pide una decisión: fondo azul batería, texto blanco, acción en naranja.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